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76"/>
        <w:gridCol w:w="1976"/>
        <w:gridCol w:w="831"/>
        <w:gridCol w:w="789"/>
        <w:gridCol w:w="753"/>
        <w:gridCol w:w="986"/>
        <w:gridCol w:w="722"/>
        <w:gridCol w:w="711"/>
        <w:gridCol w:w="1878"/>
        <w:gridCol w:w="480"/>
        <w:gridCol w:w="39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473" w:hRule="atLeast"/>
        </w:trPr>
        <w:tc>
          <w:tcPr>
            <w:tcW w:w="7570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明正宏电子有限公司固体废物污染防治信息公示（2021年）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473" w:hRule="atLeast"/>
        </w:trPr>
        <w:tc>
          <w:tcPr>
            <w:tcW w:w="7570" w:type="dxa"/>
            <w:gridSpan w:val="8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一般工业固体废物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固废类别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产生环节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处置去向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贮存点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一般工业固体废物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电子电路制造生产线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委托处置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一般固废贮存间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黄扬波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郭年春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2021年一般工业固废未做统计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645" w:hRule="atLeast"/>
        </w:trPr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产生环节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上年末贮存量（t）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本年度产生量（t）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委外处置量(t)</w:t>
            </w:r>
          </w:p>
        </w:tc>
        <w:tc>
          <w:tcPr>
            <w:tcW w:w="7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自行利用量(t)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本年度贮存量(t)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处置去向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管理人员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4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含铜污泥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 含铜废物（398-005-22）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654.302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643.752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金业环保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荣桓科技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废蚀铜液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 含铜废物(398-004-22)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外层蚀刻线，电镀蚀刻线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422.96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110.96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益腾环保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 其他废物（900-039-49）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废气塔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沾染性废物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 其他废物（900-041-49）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防焊车间，文字房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8.179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77.44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79.724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废线路板及边角料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HW49其他废物（900-045-49）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开料车间，各生产车间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182.227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186.927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湘潭云萃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益腾环保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废粉尘粉末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HW13 有机树脂类废物（900-451-13）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开料房，钻孔车间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86.812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85.422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湘潭云萃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南方新奥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废菲林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 感光材料废物（398-001-16）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光绘房，曝光车间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废干膜（渣）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 感光材料废物（398-001-16）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46.4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49.66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废油墨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 染料 涂料废物（900-299-12）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防焊车间，文字房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5.29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废日光灯管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HW29 含银废物(900-038-49)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各车间照明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公司后续全部采用LED照明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废膜渣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 染料 涂料废物（264-013-12）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52.436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50.636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南方新奥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 废矿物油及含矿废物（900-451-13）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设备保养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滞留仓库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29.159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1530.122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1214.191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33.09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TczMGU4ZTBjZTViMTdmM2NlOGYyNGZiZjY4NzgifQ=="/>
  </w:docVars>
  <w:rsids>
    <w:rsidRoot w:val="68494F23"/>
    <w:rsid w:val="24E02D78"/>
    <w:rsid w:val="50BE4216"/>
    <w:rsid w:val="684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990</Characters>
  <Lines>0</Lines>
  <Paragraphs>0</Paragraphs>
  <TotalTime>8</TotalTime>
  <ScaleCrop>false</ScaleCrop>
  <LinksUpToDate>false</LinksUpToDate>
  <CharactersWithSpaces>1003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2023-02-13T06:31:00Z</dcterms:created>
  <dc:creator>原点</dc:creator>
  <cp:lastModifiedBy>原点</cp:lastModifiedBy>
  <dcterms:modified xsi:type="dcterms:W3CDTF">2023-02-13T09:01:40Z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5F71599E89BF40EA8EC9A80139AD3689</vt:lpwstr>
  </property>
</Properties>
</file>